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b w:val="1"/>
        </w:rPr>
      </w:pPr>
      <w:r w:rsidDel="00000000" w:rsidR="00000000" w:rsidRPr="00000000">
        <w:rPr>
          <w:b w:val="1"/>
          <w:rtl w:val="0"/>
        </w:rPr>
        <w:t xml:space="preserve">National Mentoring Resource Center (NMRC)</w:t>
      </w:r>
    </w:p>
    <w:p w:rsidR="00000000" w:rsidDel="00000000" w:rsidP="00000000" w:rsidRDefault="00000000" w:rsidRPr="00000000" w14:paraId="00000002">
      <w:pPr>
        <w:spacing w:after="0" w:line="276" w:lineRule="auto"/>
        <w:jc w:val="center"/>
        <w:rPr>
          <w:b w:val="1"/>
        </w:rPr>
      </w:pPr>
      <w:r w:rsidDel="00000000" w:rsidR="00000000" w:rsidRPr="00000000">
        <w:rPr>
          <w:b w:val="1"/>
          <w:rtl w:val="0"/>
        </w:rPr>
        <w:t xml:space="preserve">Measurement Guidance Toolkit</w:t>
      </w:r>
    </w:p>
    <w:p w:rsidR="00000000" w:rsidDel="00000000" w:rsidP="00000000" w:rsidRDefault="00000000" w:rsidRPr="00000000" w14:paraId="00000003">
      <w:pPr>
        <w:spacing w:after="0" w:line="276" w:lineRule="auto"/>
        <w:jc w:val="center"/>
        <w:rPr>
          <w:b w:val="1"/>
        </w:rPr>
      </w:pPr>
      <w:r w:rsidDel="00000000" w:rsidR="00000000" w:rsidRPr="00000000">
        <w:rPr>
          <w:b w:val="1"/>
          <w:rtl w:val="0"/>
        </w:rPr>
        <w:t xml:space="preserve">Ready-to-Use Measure</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spacing w:after="0" w:line="276" w:lineRule="auto"/>
        <w:rPr>
          <w:b w:val="1"/>
          <w:sz w:val="24"/>
          <w:szCs w:val="24"/>
        </w:rPr>
      </w:pPr>
      <w:r w:rsidDel="00000000" w:rsidR="00000000" w:rsidRPr="00000000">
        <w:rPr>
          <w:b w:val="1"/>
          <w:sz w:val="24"/>
          <w:szCs w:val="24"/>
          <w:rtl w:val="0"/>
        </w:rPr>
        <w:t xml:space="preserve">DOMAIN: </w:t>
      </w:r>
      <w:r w:rsidDel="00000000" w:rsidR="00000000" w:rsidRPr="00000000">
        <w:rPr>
          <w:sz w:val="24"/>
          <w:szCs w:val="24"/>
          <w:rtl w:val="0"/>
        </w:rPr>
        <w:t xml:space="preserve">Program Quality</w:t>
      </w:r>
      <w:r w:rsidDel="00000000" w:rsidR="00000000" w:rsidRPr="00000000">
        <w:rPr>
          <w:rtl w:val="0"/>
        </w:rPr>
      </w:r>
    </w:p>
    <w:p w:rsidR="00000000" w:rsidDel="00000000" w:rsidP="00000000" w:rsidRDefault="00000000" w:rsidRPr="00000000" w14:paraId="00000006">
      <w:pPr>
        <w:spacing w:after="0" w:line="276" w:lineRule="auto"/>
        <w:rPr>
          <w:b w:val="1"/>
          <w:sz w:val="24"/>
          <w:szCs w:val="24"/>
        </w:rPr>
      </w:pPr>
      <w:r w:rsidDel="00000000" w:rsidR="00000000" w:rsidRPr="00000000">
        <w:rPr>
          <w:b w:val="1"/>
          <w:sz w:val="24"/>
          <w:szCs w:val="24"/>
          <w:rtl w:val="0"/>
        </w:rPr>
        <w:t xml:space="preserve">OUTCOME: </w:t>
      </w:r>
      <w:r w:rsidDel="00000000" w:rsidR="00000000" w:rsidRPr="00000000">
        <w:rPr>
          <w:sz w:val="24"/>
          <w:szCs w:val="24"/>
          <w:rtl w:val="0"/>
        </w:rPr>
        <w:t xml:space="preserve">Youth-reported program quality in site-based programs</w:t>
      </w:r>
      <w:r w:rsidDel="00000000" w:rsidR="00000000" w:rsidRPr="00000000">
        <w:rPr>
          <w:b w:val="1"/>
          <w:sz w:val="24"/>
          <w:szCs w:val="24"/>
          <w:rtl w:val="0"/>
        </w:rPr>
        <w:t xml:space="preserve"> </w:t>
      </w:r>
    </w:p>
    <w:p w:rsidR="00000000" w:rsidDel="00000000" w:rsidP="00000000" w:rsidRDefault="00000000" w:rsidRPr="00000000" w14:paraId="00000007">
      <w:pPr>
        <w:spacing w:after="0" w:line="276" w:lineRule="auto"/>
        <w:rPr>
          <w:b w:val="1"/>
          <w:sz w:val="24"/>
          <w:szCs w:val="24"/>
        </w:rPr>
      </w:pPr>
      <w:r w:rsidDel="00000000" w:rsidR="00000000" w:rsidRPr="00000000">
        <w:rPr>
          <w:b w:val="1"/>
          <w:sz w:val="24"/>
          <w:szCs w:val="24"/>
          <w:rtl w:val="0"/>
        </w:rPr>
        <w:t xml:space="preserve">MEASURE: </w:t>
      </w:r>
      <w:r w:rsidDel="00000000" w:rsidR="00000000" w:rsidRPr="00000000">
        <w:rPr>
          <w:sz w:val="24"/>
          <w:szCs w:val="24"/>
          <w:rtl w:val="0"/>
        </w:rPr>
        <w:t xml:space="preserve">The</w:t>
      </w:r>
      <w:r w:rsidDel="00000000" w:rsidR="00000000" w:rsidRPr="00000000">
        <w:rPr>
          <w:b w:val="1"/>
          <w:sz w:val="24"/>
          <w:szCs w:val="24"/>
          <w:rtl w:val="0"/>
        </w:rPr>
        <w:t xml:space="preserve"> </w:t>
      </w:r>
      <w:r w:rsidDel="00000000" w:rsidR="00000000" w:rsidRPr="00000000">
        <w:rPr>
          <w:sz w:val="24"/>
          <w:szCs w:val="24"/>
          <w:rtl w:val="0"/>
        </w:rPr>
        <w:t xml:space="preserve">Big Three and Perceptions of Safety</w:t>
      </w:r>
      <w:r w:rsidDel="00000000" w:rsidR="00000000" w:rsidRPr="00000000">
        <w:rPr>
          <w:rtl w:val="0"/>
        </w:rPr>
      </w:r>
    </w:p>
    <w:p w:rsidR="00000000" w:rsidDel="00000000" w:rsidP="00000000" w:rsidRDefault="00000000" w:rsidRPr="00000000" w14:paraId="00000008">
      <w:pPr>
        <w:spacing w:after="0" w:line="276" w:lineRule="auto"/>
        <w:rPr>
          <w:b w:val="1"/>
          <w:i w:val="1"/>
          <w:sz w:val="24"/>
          <w:szCs w:val="24"/>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Positive and Sustained Adult-Youth Relationships (7 items):</w:t>
      </w:r>
    </w:p>
    <w:tbl>
      <w:tblPr>
        <w:tblStyle w:val="Table1"/>
        <w:tblW w:w="90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5"/>
        <w:gridCol w:w="1350"/>
        <w:gridCol w:w="1350"/>
        <w:gridCol w:w="1440"/>
        <w:gridCol w:w="1350"/>
        <w:tblGridChange w:id="0">
          <w:tblGrid>
            <w:gridCol w:w="3595"/>
            <w:gridCol w:w="1350"/>
            <w:gridCol w:w="1350"/>
            <w:gridCol w:w="1440"/>
            <w:gridCol w:w="1350"/>
          </w:tblGrid>
        </w:tblGridChange>
      </w:tblGrid>
      <w:tr>
        <w:trPr>
          <w:cantSplit w:val="0"/>
          <w:tblHeader w:val="0"/>
        </w:trPr>
        <w:tc>
          <w:tcPr>
            <w:gridSpan w:val="5"/>
          </w:tcPr>
          <w:p w:rsidR="00000000" w:rsidDel="00000000" w:rsidP="00000000" w:rsidRDefault="00000000" w:rsidRPr="00000000" w14:paraId="0000000A">
            <w:pPr>
              <w:rPr/>
            </w:pPr>
            <w:bookmarkStart w:colFirst="0" w:colLast="0" w:name="_gjdgxs" w:id="0"/>
            <w:bookmarkEnd w:id="0"/>
            <w:r w:rsidDel="00000000" w:rsidR="00000000" w:rsidRPr="00000000">
              <w:rPr>
                <w:rtl w:val="0"/>
              </w:rPr>
              <w:t xml:space="preserve">We are interested in learning more about your experiences at this program. On a scale from Strongly Disagree to Strongly Agree, how much do you disagree or agree with the following statements?</w:t>
            </w:r>
          </w:p>
        </w:tc>
      </w:tr>
      <w:tr>
        <w:trPr>
          <w:cantSplit w:val="0"/>
          <w:tblHeader w:val="0"/>
        </w:trPr>
        <w:tc>
          <w:tcPr/>
          <w:p w:rsidR="00000000" w:rsidDel="00000000" w:rsidP="00000000" w:rsidRDefault="00000000" w:rsidRPr="00000000" w14:paraId="0000000F">
            <w:pPr>
              <w:rPr/>
            </w:pPr>
            <w:r w:rsidDel="00000000" w:rsidR="00000000" w:rsidRPr="00000000">
              <w:rPr>
                <w:rtl w:val="0"/>
              </w:rPr>
            </w:r>
          </w:p>
        </w:tc>
        <w:tc>
          <w:tcPr>
            <w:vAlign w:val="center"/>
          </w:tcPr>
          <w:p w:rsidR="00000000" w:rsidDel="00000000" w:rsidP="00000000" w:rsidRDefault="00000000" w:rsidRPr="00000000" w14:paraId="00000010">
            <w:pPr>
              <w:jc w:val="center"/>
              <w:rPr/>
            </w:pPr>
            <w:r w:rsidDel="00000000" w:rsidR="00000000" w:rsidRPr="00000000">
              <w:rPr>
                <w:rtl w:val="0"/>
              </w:rPr>
              <w:t xml:space="preserve">Strongly Disagree</w:t>
            </w:r>
          </w:p>
        </w:tc>
        <w:tc>
          <w:tcPr>
            <w:vAlign w:val="center"/>
          </w:tcPr>
          <w:p w:rsidR="00000000" w:rsidDel="00000000" w:rsidP="00000000" w:rsidRDefault="00000000" w:rsidRPr="00000000" w14:paraId="00000011">
            <w:pPr>
              <w:jc w:val="center"/>
              <w:rPr/>
            </w:pPr>
            <w:r w:rsidDel="00000000" w:rsidR="00000000" w:rsidRPr="00000000">
              <w:rPr>
                <w:rtl w:val="0"/>
              </w:rPr>
              <w:t xml:space="preserve">Disagree</w:t>
            </w:r>
          </w:p>
        </w:tc>
        <w:tc>
          <w:tcPr>
            <w:vAlign w:val="center"/>
          </w:tcPr>
          <w:p w:rsidR="00000000" w:rsidDel="00000000" w:rsidP="00000000" w:rsidRDefault="00000000" w:rsidRPr="00000000" w14:paraId="00000012">
            <w:pPr>
              <w:jc w:val="center"/>
              <w:rPr/>
            </w:pPr>
            <w:r w:rsidDel="00000000" w:rsidR="00000000" w:rsidRPr="00000000">
              <w:rPr>
                <w:rtl w:val="0"/>
              </w:rPr>
              <w:t xml:space="preserve">Agree</w:t>
            </w:r>
          </w:p>
        </w:tc>
        <w:tc>
          <w:tcPr>
            <w:vAlign w:val="center"/>
          </w:tcPr>
          <w:p w:rsidR="00000000" w:rsidDel="00000000" w:rsidP="00000000" w:rsidRDefault="00000000" w:rsidRPr="00000000" w14:paraId="00000013">
            <w:pPr>
              <w:jc w:val="center"/>
              <w:rPr/>
            </w:pPr>
            <w:r w:rsidDel="00000000" w:rsidR="00000000" w:rsidRPr="00000000">
              <w:rPr>
                <w:rtl w:val="0"/>
              </w:rPr>
              <w:t xml:space="preserve">Strongly Agree</w:t>
            </w:r>
          </w:p>
        </w:tc>
      </w:tr>
      <w:tr>
        <w:trPr>
          <w:cantSplit w:val="0"/>
          <w:tblHeader w:val="0"/>
        </w:trPr>
        <w:tc>
          <w:tcPr>
            <w:vAlign w:val="center"/>
          </w:tcPr>
          <w:p w:rsidR="00000000" w:rsidDel="00000000" w:rsidP="00000000" w:rsidRDefault="00000000" w:rsidRPr="00000000" w14:paraId="00000014">
            <w:pPr>
              <w:rPr/>
            </w:pPr>
            <w:r w:rsidDel="00000000" w:rsidR="00000000" w:rsidRPr="00000000">
              <w:rPr>
                <w:rtl w:val="0"/>
              </w:rPr>
              <w:t xml:space="preserve">1. Adults at the program care for me.</w:t>
            </w:r>
          </w:p>
        </w:tc>
        <w:tc>
          <w:tcPr>
            <w:vAlign w:val="cente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16">
            <w:pPr>
              <w:jc w:val="center"/>
              <w:rPr>
                <w:sz w:val="34"/>
                <w:szCs w:val="34"/>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18">
            <w:pPr>
              <w:jc w:val="center"/>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1A">
            <w:pPr>
              <w:jc w:val="center"/>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1C">
            <w:pPr>
              <w:jc w:val="center"/>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1D">
            <w:pPr>
              <w:rPr/>
            </w:pPr>
            <w:r w:rsidDel="00000000" w:rsidR="00000000" w:rsidRPr="00000000">
              <w:rPr>
                <w:rtl w:val="0"/>
              </w:rPr>
              <w:t xml:space="preserve">2. Adults at the program know me well.</w:t>
            </w:r>
          </w:p>
        </w:tc>
        <w:tc>
          <w:tcP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1F">
            <w:pPr>
              <w:jc w:val="center"/>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21">
            <w:pPr>
              <w:jc w:val="center"/>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23">
            <w:pPr>
              <w:jc w:val="center"/>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25">
            <w:pPr>
              <w:jc w:val="center"/>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6">
            <w:pPr>
              <w:rPr/>
            </w:pPr>
            <w:r w:rsidDel="00000000" w:rsidR="00000000" w:rsidRPr="00000000">
              <w:rPr>
                <w:rtl w:val="0"/>
              </w:rPr>
              <w:t xml:space="preserve">3. Adults at the program love me.</w:t>
            </w:r>
          </w:p>
        </w:tc>
        <w:tc>
          <w:tcPr>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28">
            <w:pPr>
              <w:jc w:val="center"/>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2A">
            <w:pPr>
              <w:jc w:val="center"/>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2C">
            <w:pPr>
              <w:jc w:val="center"/>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2E">
            <w:pPr>
              <w:jc w:val="center"/>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F">
            <w:pPr>
              <w:rPr/>
            </w:pPr>
            <w:r w:rsidDel="00000000" w:rsidR="00000000" w:rsidRPr="00000000">
              <w:rPr>
                <w:rtl w:val="0"/>
              </w:rPr>
              <w:t xml:space="preserve">4. Adults at the program are there for me when I need them.</w:t>
            </w:r>
          </w:p>
        </w:tc>
        <w:tc>
          <w:tcPr>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31">
            <w:pPr>
              <w:jc w:val="center"/>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33">
            <w:pPr>
              <w:jc w:val="center"/>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35">
            <w:pPr>
              <w:jc w:val="center"/>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37">
            <w:pPr>
              <w:jc w:val="center"/>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38">
            <w:pPr>
              <w:rPr/>
            </w:pPr>
            <w:r w:rsidDel="00000000" w:rsidR="00000000" w:rsidRPr="00000000">
              <w:rPr>
                <w:rtl w:val="0"/>
              </w:rPr>
              <w:t xml:space="preserve">5. Adults at the program are committed to helping me live a healthy life.</w:t>
            </w:r>
          </w:p>
        </w:tc>
        <w:tc>
          <w:tcPr>
            <w:vAlign w:val="cente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3A">
            <w:pPr>
              <w:jc w:val="center"/>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3C">
            <w:pPr>
              <w:jc w:val="center"/>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3E">
            <w:pPr>
              <w:jc w:val="center"/>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40">
            <w:pPr>
              <w:jc w:val="center"/>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1">
            <w:pPr>
              <w:rPr/>
            </w:pPr>
            <w:r w:rsidDel="00000000" w:rsidR="00000000" w:rsidRPr="00000000">
              <w:rPr>
                <w:rtl w:val="0"/>
              </w:rPr>
              <w:t xml:space="preserve">6. Adults at the program are committed to helping me have a positive future.</w:t>
            </w:r>
          </w:p>
        </w:tc>
        <w:tc>
          <w:tcPr>
            <w:vAlign w:val="cente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43">
            <w:pPr>
              <w:jc w:val="center"/>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45">
            <w:pPr>
              <w:jc w:val="center"/>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47">
            <w:pPr>
              <w:jc w:val="center"/>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49">
            <w:pPr>
              <w:jc w:val="center"/>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A">
            <w:pPr>
              <w:rPr/>
            </w:pPr>
            <w:r w:rsidDel="00000000" w:rsidR="00000000" w:rsidRPr="00000000">
              <w:rPr>
                <w:rtl w:val="0"/>
              </w:rPr>
              <w:t xml:space="preserve">7. Adults at the program help me to gain the skills I need to succeed in life.</w:t>
            </w:r>
          </w:p>
        </w:tc>
        <w:tc>
          <w:tcPr>
            <w:vAlign w:val="cente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4C">
            <w:pPr>
              <w:jc w:val="center"/>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4E">
            <w:pPr>
              <w:jc w:val="center"/>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50">
            <w:pPr>
              <w:jc w:val="center"/>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52">
            <w:pPr>
              <w:jc w:val="center"/>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r>
    </w:tbl>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Life-Skill-Building Activities (6 items):</w:t>
      </w:r>
    </w:p>
    <w:tbl>
      <w:tblPr>
        <w:tblStyle w:val="Table2"/>
        <w:tblW w:w="91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5"/>
        <w:gridCol w:w="1350"/>
        <w:gridCol w:w="1350"/>
        <w:gridCol w:w="1440"/>
        <w:gridCol w:w="1440"/>
        <w:tblGridChange w:id="0">
          <w:tblGrid>
            <w:gridCol w:w="3595"/>
            <w:gridCol w:w="1350"/>
            <w:gridCol w:w="1350"/>
            <w:gridCol w:w="1440"/>
            <w:gridCol w:w="1440"/>
          </w:tblGrid>
        </w:tblGridChange>
      </w:tblGrid>
      <w:tr>
        <w:trPr>
          <w:cantSplit w:val="0"/>
          <w:tblHeader w:val="0"/>
        </w:trPr>
        <w:tc>
          <w:tcPr/>
          <w:p w:rsidR="00000000" w:rsidDel="00000000" w:rsidP="00000000" w:rsidRDefault="00000000" w:rsidRPr="00000000" w14:paraId="00000055">
            <w:pPr>
              <w:rPr/>
            </w:pPr>
            <w:r w:rsidDel="00000000" w:rsidR="00000000" w:rsidRPr="00000000">
              <w:rPr>
                <w:rtl w:val="0"/>
              </w:rPr>
            </w:r>
          </w:p>
        </w:tc>
        <w:tc>
          <w:tcPr>
            <w:vAlign w:val="center"/>
          </w:tcPr>
          <w:p w:rsidR="00000000" w:rsidDel="00000000" w:rsidP="00000000" w:rsidRDefault="00000000" w:rsidRPr="00000000" w14:paraId="00000056">
            <w:pPr>
              <w:jc w:val="center"/>
              <w:rPr/>
            </w:pPr>
            <w:r w:rsidDel="00000000" w:rsidR="00000000" w:rsidRPr="00000000">
              <w:rPr>
                <w:rtl w:val="0"/>
              </w:rPr>
              <w:t xml:space="preserve">Strongly Disagree</w:t>
            </w:r>
          </w:p>
        </w:tc>
        <w:tc>
          <w:tcPr>
            <w:vAlign w:val="center"/>
          </w:tcPr>
          <w:p w:rsidR="00000000" w:rsidDel="00000000" w:rsidP="00000000" w:rsidRDefault="00000000" w:rsidRPr="00000000" w14:paraId="00000057">
            <w:pPr>
              <w:jc w:val="center"/>
              <w:rPr/>
            </w:pPr>
            <w:r w:rsidDel="00000000" w:rsidR="00000000" w:rsidRPr="00000000">
              <w:rPr>
                <w:rtl w:val="0"/>
              </w:rPr>
              <w:t xml:space="preserve">Disagree</w:t>
            </w:r>
          </w:p>
        </w:tc>
        <w:tc>
          <w:tcPr>
            <w:vAlign w:val="center"/>
          </w:tcPr>
          <w:p w:rsidR="00000000" w:rsidDel="00000000" w:rsidP="00000000" w:rsidRDefault="00000000" w:rsidRPr="00000000" w14:paraId="00000058">
            <w:pPr>
              <w:jc w:val="center"/>
              <w:rPr/>
            </w:pPr>
            <w:r w:rsidDel="00000000" w:rsidR="00000000" w:rsidRPr="00000000">
              <w:rPr>
                <w:rtl w:val="0"/>
              </w:rPr>
              <w:t xml:space="preserve">Agree</w:t>
            </w:r>
          </w:p>
        </w:tc>
        <w:tc>
          <w:tcPr>
            <w:vAlign w:val="center"/>
          </w:tcPr>
          <w:p w:rsidR="00000000" w:rsidDel="00000000" w:rsidP="00000000" w:rsidRDefault="00000000" w:rsidRPr="00000000" w14:paraId="00000059">
            <w:pPr>
              <w:jc w:val="center"/>
              <w:rPr/>
            </w:pPr>
            <w:r w:rsidDel="00000000" w:rsidR="00000000" w:rsidRPr="00000000">
              <w:rPr>
                <w:rtl w:val="0"/>
              </w:rPr>
              <w:t xml:space="preserve">Strongly Agree</w:t>
            </w:r>
          </w:p>
        </w:tc>
      </w:tr>
      <w:tr>
        <w:trPr>
          <w:cantSplit w:val="0"/>
          <w:tblHeader w:val="0"/>
        </w:trPr>
        <w:tc>
          <w:tcPr>
            <w:vAlign w:val="center"/>
          </w:tcPr>
          <w:p w:rsidR="00000000" w:rsidDel="00000000" w:rsidP="00000000" w:rsidRDefault="00000000" w:rsidRPr="00000000" w14:paraId="0000005A">
            <w:pPr>
              <w:rPr/>
            </w:pPr>
            <w:r w:rsidDel="00000000" w:rsidR="00000000" w:rsidRPr="00000000">
              <w:rPr>
                <w:rtl w:val="0"/>
              </w:rPr>
              <w:t xml:space="preserve">8. At the program, I learn skills that help me succeed in life.</w:t>
            </w:r>
          </w:p>
        </w:tc>
        <w:tc>
          <w:tcPr>
            <w:vAlign w:val="cente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5C">
            <w:pPr>
              <w:jc w:val="center"/>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5E">
            <w:pPr>
              <w:jc w:val="center"/>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60">
            <w:pPr>
              <w:jc w:val="center"/>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62">
            <w:pPr>
              <w:jc w:val="center"/>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3">
            <w:pPr>
              <w:rPr/>
            </w:pPr>
            <w:r w:rsidDel="00000000" w:rsidR="00000000" w:rsidRPr="00000000">
              <w:rPr>
                <w:rtl w:val="0"/>
              </w:rPr>
              <w:t xml:space="preserve">9. At the program, I learn how to solve problems.</w:t>
            </w:r>
          </w:p>
        </w:tc>
        <w:tc>
          <w:tcPr>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65">
            <w:pPr>
              <w:jc w:val="center"/>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67">
            <w:pPr>
              <w:jc w:val="center"/>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69">
            <w:pPr>
              <w:jc w:val="center"/>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6B">
            <w:pPr>
              <w:jc w:val="center"/>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C">
            <w:pPr>
              <w:rPr/>
            </w:pPr>
            <w:r w:rsidDel="00000000" w:rsidR="00000000" w:rsidRPr="00000000">
              <w:rPr>
                <w:rtl w:val="0"/>
              </w:rPr>
              <w:t xml:space="preserve">10. At the program, I learn how to overcome challenges.</w:t>
            </w:r>
          </w:p>
        </w:tc>
        <w:tc>
          <w:tcPr>
            <w:vAlign w:val="cente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6E">
            <w:pPr>
              <w:jc w:val="center"/>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70">
            <w:pPr>
              <w:jc w:val="center"/>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72">
            <w:pPr>
              <w:jc w:val="center"/>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74">
            <w:pPr>
              <w:jc w:val="center"/>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75">
            <w:pPr>
              <w:rPr/>
            </w:pPr>
            <w:r w:rsidDel="00000000" w:rsidR="00000000" w:rsidRPr="00000000">
              <w:rPr>
                <w:rtl w:val="0"/>
              </w:rPr>
              <w:t xml:space="preserve">11. At the program, I learn how to get along with others.</w:t>
            </w:r>
          </w:p>
        </w:tc>
        <w:tc>
          <w:tcPr>
            <w:vAlign w:val="cente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77">
            <w:pPr>
              <w:jc w:val="center"/>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79">
            <w:pPr>
              <w:jc w:val="center"/>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7B">
            <w:pPr>
              <w:jc w:val="center"/>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7D">
            <w:pPr>
              <w:jc w:val="center"/>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7E">
            <w:pPr>
              <w:rPr/>
            </w:pPr>
            <w:r w:rsidDel="00000000" w:rsidR="00000000" w:rsidRPr="00000000">
              <w:rPr>
                <w:rtl w:val="0"/>
              </w:rPr>
              <w:t xml:space="preserve">12. At the program, I learn how to work in a team.</w:t>
            </w:r>
          </w:p>
        </w:tc>
        <w:tc>
          <w:tcPr>
            <w:vAlign w:val="cente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80">
            <w:pPr>
              <w:jc w:val="center"/>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82">
            <w:pPr>
              <w:jc w:val="center"/>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84">
            <w:pPr>
              <w:jc w:val="center"/>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86">
            <w:pPr>
              <w:jc w:val="center"/>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87">
            <w:pPr>
              <w:rPr/>
            </w:pPr>
            <w:r w:rsidDel="00000000" w:rsidR="00000000" w:rsidRPr="00000000">
              <w:rPr>
                <w:rtl w:val="0"/>
              </w:rPr>
              <w:t xml:space="preserve">13. At the program, I learn how to take care of myself.</w:t>
            </w:r>
          </w:p>
        </w:tc>
        <w:tc>
          <w:tcPr>
            <w:vAlign w:val="cente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89">
            <w:pPr>
              <w:jc w:val="center"/>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8B">
            <w:pPr>
              <w:jc w:val="center"/>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8D">
            <w:pPr>
              <w:jc w:val="center"/>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8F">
            <w:pPr>
              <w:jc w:val="center"/>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r>
    </w:tbl>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b w:val="1"/>
          <w:rtl w:val="0"/>
        </w:rPr>
        <w:t xml:space="preserve">Opportunities for Participation in and Leadership of Valued Activities (6 items):</w:t>
      </w:r>
    </w:p>
    <w:tbl>
      <w:tblPr>
        <w:tblStyle w:val="Table3"/>
        <w:tblW w:w="91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5"/>
        <w:gridCol w:w="1350"/>
        <w:gridCol w:w="1350"/>
        <w:gridCol w:w="1440"/>
        <w:gridCol w:w="1440"/>
        <w:tblGridChange w:id="0">
          <w:tblGrid>
            <w:gridCol w:w="3595"/>
            <w:gridCol w:w="1350"/>
            <w:gridCol w:w="1350"/>
            <w:gridCol w:w="1440"/>
            <w:gridCol w:w="1440"/>
          </w:tblGrid>
        </w:tblGridChange>
      </w:tblGrid>
      <w:tr>
        <w:trPr>
          <w:cantSplit w:val="0"/>
          <w:tblHeader w:val="0"/>
        </w:trPr>
        <w:tc>
          <w:tcPr/>
          <w:p w:rsidR="00000000" w:rsidDel="00000000" w:rsidP="00000000" w:rsidRDefault="00000000" w:rsidRPr="00000000" w14:paraId="00000092">
            <w:pPr>
              <w:rPr/>
            </w:pPr>
            <w:r w:rsidDel="00000000" w:rsidR="00000000" w:rsidRPr="00000000">
              <w:rPr>
                <w:rtl w:val="0"/>
              </w:rPr>
            </w:r>
          </w:p>
        </w:tc>
        <w:tc>
          <w:tcPr>
            <w:vAlign w:val="center"/>
          </w:tcPr>
          <w:p w:rsidR="00000000" w:rsidDel="00000000" w:rsidP="00000000" w:rsidRDefault="00000000" w:rsidRPr="00000000" w14:paraId="00000093">
            <w:pPr>
              <w:jc w:val="center"/>
              <w:rPr/>
            </w:pPr>
            <w:r w:rsidDel="00000000" w:rsidR="00000000" w:rsidRPr="00000000">
              <w:rPr>
                <w:rtl w:val="0"/>
              </w:rPr>
              <w:t xml:space="preserve">Strongly Disagree</w:t>
            </w:r>
          </w:p>
        </w:tc>
        <w:tc>
          <w:tcPr>
            <w:vAlign w:val="center"/>
          </w:tcPr>
          <w:p w:rsidR="00000000" w:rsidDel="00000000" w:rsidP="00000000" w:rsidRDefault="00000000" w:rsidRPr="00000000" w14:paraId="00000094">
            <w:pPr>
              <w:jc w:val="center"/>
              <w:rPr/>
            </w:pPr>
            <w:r w:rsidDel="00000000" w:rsidR="00000000" w:rsidRPr="00000000">
              <w:rPr>
                <w:rtl w:val="0"/>
              </w:rPr>
              <w:t xml:space="preserve">Disagree</w:t>
            </w:r>
          </w:p>
        </w:tc>
        <w:tc>
          <w:tcPr>
            <w:vAlign w:val="center"/>
          </w:tcPr>
          <w:p w:rsidR="00000000" w:rsidDel="00000000" w:rsidP="00000000" w:rsidRDefault="00000000" w:rsidRPr="00000000" w14:paraId="00000095">
            <w:pPr>
              <w:jc w:val="center"/>
              <w:rPr/>
            </w:pPr>
            <w:r w:rsidDel="00000000" w:rsidR="00000000" w:rsidRPr="00000000">
              <w:rPr>
                <w:rtl w:val="0"/>
              </w:rPr>
              <w:t xml:space="preserve">Agree</w:t>
            </w:r>
          </w:p>
        </w:tc>
        <w:tc>
          <w:tcPr>
            <w:vAlign w:val="center"/>
          </w:tcPr>
          <w:p w:rsidR="00000000" w:rsidDel="00000000" w:rsidP="00000000" w:rsidRDefault="00000000" w:rsidRPr="00000000" w14:paraId="00000096">
            <w:pPr>
              <w:jc w:val="center"/>
              <w:rPr/>
            </w:pPr>
            <w:r w:rsidDel="00000000" w:rsidR="00000000" w:rsidRPr="00000000">
              <w:rPr>
                <w:rtl w:val="0"/>
              </w:rPr>
              <w:t xml:space="preserve">Strongly Agree</w:t>
            </w:r>
          </w:p>
        </w:tc>
      </w:tr>
      <w:tr>
        <w:trPr>
          <w:cantSplit w:val="0"/>
          <w:tblHeader w:val="0"/>
        </w:trPr>
        <w:tc>
          <w:tcPr>
            <w:vAlign w:val="center"/>
          </w:tcPr>
          <w:p w:rsidR="00000000" w:rsidDel="00000000" w:rsidP="00000000" w:rsidRDefault="00000000" w:rsidRPr="00000000" w14:paraId="00000097">
            <w:pPr>
              <w:rPr/>
            </w:pPr>
            <w:r w:rsidDel="00000000" w:rsidR="00000000" w:rsidRPr="00000000">
              <w:rPr>
                <w:rtl w:val="0"/>
              </w:rPr>
              <w:t xml:space="preserve">14. I make meaningful contributions to the program.</w:t>
            </w:r>
          </w:p>
        </w:tc>
        <w:tc>
          <w:tcPr>
            <w:vAlign w:val="cente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99">
            <w:pPr>
              <w:jc w:val="center"/>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9B">
            <w:pPr>
              <w:jc w:val="center"/>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9D">
            <w:pPr>
              <w:jc w:val="center"/>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9F">
            <w:pPr>
              <w:jc w:val="center"/>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A0">
            <w:pPr>
              <w:rPr/>
            </w:pPr>
            <w:r w:rsidDel="00000000" w:rsidR="00000000" w:rsidRPr="00000000">
              <w:rPr>
                <w:rtl w:val="0"/>
              </w:rPr>
              <w:t xml:space="preserve">15. I know that I am free to participate actively in program activities.</w:t>
            </w:r>
          </w:p>
        </w:tc>
        <w:tc>
          <w:tcPr>
            <w:vAlign w:val="cente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A2">
            <w:pPr>
              <w:jc w:val="center"/>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A4">
            <w:pPr>
              <w:jc w:val="center"/>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A6">
            <w:pPr>
              <w:jc w:val="center"/>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A8">
            <w:pPr>
              <w:jc w:val="center"/>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A9">
            <w:pPr>
              <w:rPr/>
            </w:pPr>
            <w:r w:rsidDel="00000000" w:rsidR="00000000" w:rsidRPr="00000000">
              <w:rPr>
                <w:rtl w:val="0"/>
              </w:rPr>
              <w:t xml:space="preserve">16. I have opportunities to contribute to program activities.</w:t>
            </w:r>
          </w:p>
        </w:tc>
        <w:tc>
          <w:tcPr>
            <w:vAlign w:val="cente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AB">
            <w:pPr>
              <w:jc w:val="center"/>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AD">
            <w:pPr>
              <w:jc w:val="center"/>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AF">
            <w:pPr>
              <w:jc w:val="center"/>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B1">
            <w:pPr>
              <w:jc w:val="center"/>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B2">
            <w:pPr>
              <w:rPr/>
            </w:pPr>
            <w:r w:rsidDel="00000000" w:rsidR="00000000" w:rsidRPr="00000000">
              <w:rPr>
                <w:rtl w:val="0"/>
              </w:rPr>
              <w:t xml:space="preserve">17. My contributions to the program are valued by adults.</w:t>
            </w:r>
          </w:p>
        </w:tc>
        <w:tc>
          <w:tcPr>
            <w:vAlign w:val="cente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B4">
            <w:pPr>
              <w:jc w:val="center"/>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B6">
            <w:pPr>
              <w:jc w:val="center"/>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B8">
            <w:pPr>
              <w:jc w:val="center"/>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BA">
            <w:pPr>
              <w:jc w:val="center"/>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BB">
            <w:pPr>
              <w:rPr/>
            </w:pPr>
            <w:r w:rsidDel="00000000" w:rsidR="00000000" w:rsidRPr="00000000">
              <w:rPr>
                <w:rtl w:val="0"/>
              </w:rPr>
              <w:t xml:space="preserve">18. My contributions to the program are valued by other youth at the program.</w:t>
            </w:r>
          </w:p>
        </w:tc>
        <w:tc>
          <w:tcPr>
            <w:vAlign w:val="cente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BD">
            <w:pPr>
              <w:jc w:val="center"/>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BF">
            <w:pPr>
              <w:jc w:val="center"/>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C1">
            <w:pPr>
              <w:jc w:val="center"/>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C3">
            <w:pPr>
              <w:jc w:val="center"/>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C4">
            <w:pPr>
              <w:rPr/>
            </w:pPr>
            <w:r w:rsidDel="00000000" w:rsidR="00000000" w:rsidRPr="00000000">
              <w:rPr>
                <w:rtl w:val="0"/>
              </w:rPr>
              <w:t xml:space="preserve">19. I have the opportunity to lead activities at the program.</w:t>
            </w:r>
          </w:p>
        </w:tc>
        <w:tc>
          <w:tcPr>
            <w:vAlign w:val="center"/>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C6">
            <w:pPr>
              <w:jc w:val="center"/>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C8">
            <w:pPr>
              <w:jc w:val="center"/>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CA">
            <w:pPr>
              <w:jc w:val="center"/>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CC">
            <w:pPr>
              <w:jc w:val="center"/>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r>
    </w:tbl>
    <w:p w:rsidR="00000000" w:rsidDel="00000000" w:rsidP="00000000" w:rsidRDefault="00000000" w:rsidRPr="00000000" w14:paraId="000000CD">
      <w:pPr>
        <w:rPr>
          <w:b w:val="1"/>
          <w:i w:val="1"/>
        </w:rPr>
      </w:pPr>
      <w:r w:rsidDel="00000000" w:rsidR="00000000" w:rsidRPr="00000000">
        <w:rPr>
          <w:rtl w:val="0"/>
        </w:rPr>
      </w:r>
    </w:p>
    <w:p w:rsidR="00000000" w:rsidDel="00000000" w:rsidP="00000000" w:rsidRDefault="00000000" w:rsidRPr="00000000" w14:paraId="000000CE">
      <w:pPr>
        <w:rPr>
          <w:b w:val="1"/>
        </w:rPr>
      </w:pPr>
      <w:r w:rsidDel="00000000" w:rsidR="00000000" w:rsidRPr="00000000">
        <w:rPr>
          <w:b w:val="1"/>
          <w:rtl w:val="0"/>
        </w:rPr>
        <w:t xml:space="preserve">Perceptions of Program Safety (5 items):</w:t>
      </w:r>
    </w:p>
    <w:tbl>
      <w:tblPr>
        <w:tblStyle w:val="Table4"/>
        <w:tblW w:w="90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5"/>
        <w:gridCol w:w="1350"/>
        <w:gridCol w:w="1260"/>
        <w:gridCol w:w="1530"/>
        <w:gridCol w:w="1350"/>
        <w:tblGridChange w:id="0">
          <w:tblGrid>
            <w:gridCol w:w="3595"/>
            <w:gridCol w:w="1350"/>
            <w:gridCol w:w="1260"/>
            <w:gridCol w:w="1530"/>
            <w:gridCol w:w="13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0">
            <w:pPr>
              <w:jc w:val="center"/>
              <w:rPr/>
            </w:pPr>
            <w:r w:rsidDel="00000000" w:rsidR="00000000" w:rsidRPr="00000000">
              <w:rPr>
                <w:rtl w:val="0"/>
              </w:rPr>
              <w:t xml:space="preserve">Strongly Disagree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1">
            <w:pPr>
              <w:jc w:val="center"/>
              <w:rPr/>
            </w:pPr>
            <w:r w:rsidDel="00000000" w:rsidR="00000000" w:rsidRPr="00000000">
              <w:rPr>
                <w:rtl w:val="0"/>
              </w:rPr>
              <w:t xml:space="preserve">Disagree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2">
            <w:pPr>
              <w:jc w:val="center"/>
              <w:rPr/>
            </w:pPr>
            <w:r w:rsidDel="00000000" w:rsidR="00000000" w:rsidRPr="00000000">
              <w:rPr>
                <w:rtl w:val="0"/>
              </w:rPr>
              <w:t xml:space="preserve">Agree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3">
            <w:pPr>
              <w:jc w:val="center"/>
              <w:rPr/>
            </w:pPr>
            <w:r w:rsidDel="00000000" w:rsidR="00000000" w:rsidRPr="00000000">
              <w:rPr>
                <w:rtl w:val="0"/>
              </w:rPr>
              <w:t xml:space="preserve">Strongly Agree</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4">
            <w:pPr>
              <w:rPr/>
            </w:pPr>
            <w:r w:rsidDel="00000000" w:rsidR="00000000" w:rsidRPr="00000000">
              <w:rPr>
                <w:rtl w:val="0"/>
              </w:rPr>
              <w:t xml:space="preserve">20. My program takes place in a safe space.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D6">
            <w:pPr>
              <w:jc w:val="center"/>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D8">
            <w:pPr>
              <w:jc w:val="center"/>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DA">
            <w:pPr>
              <w:jc w:val="center"/>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DC">
            <w:pPr>
              <w:jc w:val="center"/>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D">
            <w:pPr>
              <w:rPr/>
            </w:pPr>
            <w:r w:rsidDel="00000000" w:rsidR="00000000" w:rsidRPr="00000000">
              <w:rPr>
                <w:rtl w:val="0"/>
              </w:rPr>
              <w:t xml:space="preserve">21. I feel safe when I am at the program.</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DF">
            <w:pPr>
              <w:jc w:val="center"/>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E1">
            <w:pPr>
              <w:jc w:val="center"/>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E3">
            <w:pPr>
              <w:jc w:val="center"/>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E5">
            <w:pPr>
              <w:jc w:val="center"/>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6">
            <w:pPr>
              <w:rPr/>
            </w:pPr>
            <w:r w:rsidDel="00000000" w:rsidR="00000000" w:rsidRPr="00000000">
              <w:rPr>
                <w:rtl w:val="0"/>
              </w:rPr>
              <w:t xml:space="preserve">22. Adults at the program make me feel safe.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E8">
            <w:pPr>
              <w:jc w:val="center"/>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EA">
            <w:pPr>
              <w:jc w:val="center"/>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EC">
            <w:pPr>
              <w:jc w:val="center"/>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EE">
            <w:pPr>
              <w:jc w:val="center"/>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F">
            <w:pPr>
              <w:rPr/>
            </w:pPr>
            <w:r w:rsidDel="00000000" w:rsidR="00000000" w:rsidRPr="00000000">
              <w:rPr>
                <w:rtl w:val="0"/>
              </w:rPr>
              <w:t xml:space="preserve">23. Nothing bad will happen to me when I am at the program.</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F1">
            <w:pPr>
              <w:jc w:val="center"/>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F3">
            <w:pPr>
              <w:jc w:val="center"/>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F5">
            <w:pPr>
              <w:jc w:val="center"/>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F7">
            <w:pPr>
              <w:jc w:val="center"/>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F8">
            <w:pPr>
              <w:rPr/>
            </w:pPr>
            <w:r w:rsidDel="00000000" w:rsidR="00000000" w:rsidRPr="00000000">
              <w:rPr>
                <w:rtl w:val="0"/>
              </w:rPr>
              <w:t xml:space="preserve">24. I do not have to worry or think about my safety when I am at the program.</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FA">
            <w:pPr>
              <w:jc w:val="center"/>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FC">
            <w:pPr>
              <w:jc w:val="center"/>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FE">
            <w:pPr>
              <w:jc w:val="center"/>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100">
            <w:pPr>
              <w:jc w:val="center"/>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r>
    </w:tbl>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b w:val="1"/>
          <w:i w:val="1"/>
        </w:rPr>
      </w:pPr>
      <w:r w:rsidDel="00000000" w:rsidR="00000000" w:rsidRPr="00000000">
        <w:rPr>
          <w:i w:val="1"/>
          <w:rtl w:val="0"/>
        </w:rPr>
        <w:t xml:space="preserve">Note:</w:t>
      </w:r>
      <w:r w:rsidDel="00000000" w:rsidR="00000000" w:rsidRPr="00000000">
        <w:rPr>
          <w:b w:val="1"/>
          <w:i w:val="1"/>
          <w:rtl w:val="0"/>
        </w:rPr>
        <w:t xml:space="preserve"> </w:t>
      </w:r>
      <w:r w:rsidDel="00000000" w:rsidR="00000000" w:rsidRPr="00000000">
        <w:rPr>
          <w:i w:val="1"/>
          <w:rtl w:val="0"/>
        </w:rPr>
        <w:t xml:space="preserve">The original scales used “program/church project” to set the context for youth participants. In this version, the more generic “program” wording is used. Users may consider substituting  the specific name of the program or organization about which youth are being asked to report for the word “program”.</w:t>
      </w:r>
      <w:r w:rsidDel="00000000" w:rsidR="00000000" w:rsidRPr="00000000">
        <w:rPr>
          <w:rtl w:val="0"/>
        </w:rPr>
      </w:r>
    </w:p>
    <w:p w:rsidR="00000000" w:rsidDel="00000000" w:rsidP="00000000" w:rsidRDefault="00000000" w:rsidRPr="00000000" w14:paraId="00000103">
      <w:pPr>
        <w:rPr>
          <w:i w:val="1"/>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Citation: Tirrell, J. M., Dowling, E. M., Gansert, P., Buckingham, M., Wong, C. A., Suzuki, S., Naliaka, C., Kibbedi, P., Namurinda, E., Williams, K., Geldhof, G. J., Lerner, J. V., Ebstyne King, P., Sim. A. T. R., &amp; Lerner, R. M. (2019). Toward a measure for assessing features of effective youth development programs: Contextual safety and the “Big Three” components of positive youth development programs in Rwanda. </w:t>
      </w:r>
      <w:r w:rsidDel="00000000" w:rsidR="00000000" w:rsidRPr="00000000">
        <w:rPr>
          <w:i w:val="1"/>
          <w:rtl w:val="0"/>
        </w:rPr>
        <w:t xml:space="preserve">Child and Youth Care Forum, 49</w:t>
      </w:r>
      <w:r w:rsidDel="00000000" w:rsidR="00000000" w:rsidRPr="00000000">
        <w:rPr>
          <w:rtl w:val="0"/>
        </w:rPr>
        <w:t xml:space="preserve">(2), 201-222. https://doi.org/10.1007/s10566-019-09524-6</w:t>
      </w:r>
    </w:p>
    <w:p w:rsidR="00000000" w:rsidDel="00000000" w:rsidP="00000000" w:rsidRDefault="00000000" w:rsidRPr="00000000" w14:paraId="0000010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