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DOMAIN:</w:t>
      </w:r>
      <w:r w:rsidDel="00000000" w:rsidR="00000000" w:rsidRPr="00000000">
        <w:rPr>
          <w:sz w:val="24"/>
          <w:szCs w:val="24"/>
          <w:rtl w:val="0"/>
        </w:rPr>
        <w:t xml:space="preserve"> Program Quality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OUTCOME:</w:t>
      </w:r>
      <w:r w:rsidDel="00000000" w:rsidR="00000000" w:rsidRPr="00000000">
        <w:rPr>
          <w:sz w:val="24"/>
          <w:szCs w:val="24"/>
          <w:rtl w:val="0"/>
        </w:rPr>
        <w:t xml:space="preserve"> Mentor-reported support quality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MEASURE: </w:t>
      </w:r>
      <w:r w:rsidDel="00000000" w:rsidR="00000000" w:rsidRPr="00000000">
        <w:rPr>
          <w:sz w:val="24"/>
          <w:szCs w:val="24"/>
          <w:rtl w:val="0"/>
        </w:rPr>
        <w:t xml:space="preserve">Mentors’ Perceived Program Support Scale (MPPSS)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Mentoring programs vary in the sources of support they offer their mentors. Which of the following are available from your program?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rogram staff support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Fellow mentors/peer supervisor support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Resource support (e.g., written materials, online training)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support (please indicate the source) 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5"/>
        <w:gridCol w:w="1350"/>
        <w:gridCol w:w="1350"/>
        <w:gridCol w:w="1350"/>
        <w:gridCol w:w="1530"/>
        <w:tblGridChange w:id="0">
          <w:tblGrid>
            <w:gridCol w:w="4405"/>
            <w:gridCol w:w="1350"/>
            <w:gridCol w:w="1350"/>
            <w:gridCol w:w="1350"/>
            <w:gridCol w:w="1530"/>
          </w:tblGrid>
        </w:tblGridChange>
      </w:tblGrid>
      <w:tr>
        <w:trPr>
          <w:cantSplit w:val="1"/>
          <w:trHeight w:val="512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Thinking about the sources you just chose, does your program…</w:t>
            </w:r>
          </w:p>
        </w:tc>
      </w:tr>
      <w:tr>
        <w:trPr>
          <w:cantSplit w:val="1"/>
          <w:trHeight w:val="51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 at 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little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Mostly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Very much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Understand the situations you face with your mentee?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Teach you how to handle difficult situations that arise in mentoring?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Physically go with you during a challenging mentoring situation (e.g., at a mentee’s school/home)?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Provide information to help you think about your mentoring relationship differently?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 Help you feel better when you experience difficulty with your mentee?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Suggest activities to do with your mentee?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 Notice when you are working hard at being a good mentor?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 Help you evaluate your feelings and attitudes about your mentee?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9. Teach you skills that you can use in mentoring?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 Teach you strategies for appreciating issues related to diversity or difference in your relationship?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 Provide opportunities to reflect on your mentoring experience?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Citation: Marshall, J. H., Davis, M. C., Lawrence, E. C., Peugh, J. L., &amp; Toland, M. D. (2016). Mentors’ Perceived Program Support Scale: Development and initial validation. </w:t>
      </w:r>
      <w:r w:rsidDel="00000000" w:rsidR="00000000" w:rsidRPr="00000000">
        <w:rPr>
          <w:i w:val="1"/>
          <w:sz w:val="24"/>
          <w:szCs w:val="24"/>
          <w:rtl w:val="0"/>
        </w:rPr>
        <w:t xml:space="preserve">Journal of Community Psych</w:t>
      </w:r>
      <w:r w:rsidDel="00000000" w:rsidR="00000000" w:rsidRPr="00000000">
        <w:rPr>
          <w:i w:val="1"/>
          <w:sz w:val="24"/>
          <w:szCs w:val="24"/>
          <w:rtl w:val="0"/>
        </w:rPr>
        <w:t xml:space="preserve">ology,</w:t>
      </w:r>
      <w:r w:rsidDel="00000000" w:rsidR="00000000" w:rsidRPr="00000000">
        <w:rPr>
          <w:i w:val="1"/>
          <w:sz w:val="24"/>
          <w:szCs w:val="24"/>
          <w:rtl w:val="0"/>
        </w:rPr>
        <w:t xml:space="preserve"> 44</w:t>
      </w:r>
      <w:r w:rsidDel="00000000" w:rsidR="00000000" w:rsidRPr="00000000">
        <w:rPr>
          <w:sz w:val="24"/>
          <w:szCs w:val="24"/>
          <w:rtl w:val="0"/>
        </w:rPr>
        <w:t xml:space="preserve">(3), 342-357. </w:t>
      </w:r>
      <w:r w:rsidDel="00000000" w:rsidR="00000000" w:rsidRPr="00000000">
        <w:rPr>
          <w:rFonts w:ascii="Open Sans" w:cs="Open Sans" w:eastAsia="Open Sans" w:hAnsi="Open Sans"/>
          <w:color w:val="767676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005274"/>
            <w:sz w:val="24"/>
            <w:szCs w:val="24"/>
            <w:rtl w:val="0"/>
          </w:rPr>
          <w:t xml:space="preserve">https://doi.org/10.1002/jcop.21772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jc w:val="center"/>
      <w:rPr/>
    </w:pPr>
    <w:r w:rsidDel="00000000" w:rsidR="00000000" w:rsidRPr="00000000">
      <w:rPr>
        <w:rtl w:val="0"/>
      </w:rPr>
      <w:t xml:space="preserve">National Mentoring Resource Center (NMRC) </w:t>
    </w:r>
  </w:p>
  <w:p w:rsidR="00000000" w:rsidDel="00000000" w:rsidP="00000000" w:rsidRDefault="00000000" w:rsidRPr="00000000" w14:paraId="0000007D">
    <w:pPr>
      <w:jc w:val="center"/>
      <w:rPr/>
    </w:pPr>
    <w:r w:rsidDel="00000000" w:rsidR="00000000" w:rsidRPr="00000000">
      <w:rPr>
        <w:rtl w:val="0"/>
      </w:rPr>
      <w:t xml:space="preserve">Measurement Guidance Toolkit</w:t>
    </w:r>
  </w:p>
  <w:p w:rsidR="00000000" w:rsidDel="00000000" w:rsidP="00000000" w:rsidRDefault="00000000" w:rsidRPr="00000000" w14:paraId="0000007E">
    <w:pPr>
      <w:jc w:val="center"/>
      <w:rPr/>
    </w:pPr>
    <w:r w:rsidDel="00000000" w:rsidR="00000000" w:rsidRPr="00000000">
      <w:rPr>
        <w:rtl w:val="0"/>
      </w:rPr>
      <w:t xml:space="preserve">Ready-to-Use Measures</w:t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doi.org/10.1002/jcop.21772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