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E532" w14:textId="77777777" w:rsidR="008D726D" w:rsidRDefault="00871F40">
      <w:pPr>
        <w:rPr>
          <w:sz w:val="24"/>
          <w:szCs w:val="24"/>
        </w:rPr>
      </w:pPr>
      <w:r>
        <w:rPr>
          <w:b/>
          <w:sz w:val="24"/>
          <w:szCs w:val="24"/>
        </w:rPr>
        <w:t>DOMAIN:</w:t>
      </w:r>
      <w:r>
        <w:rPr>
          <w:sz w:val="24"/>
          <w:szCs w:val="24"/>
        </w:rPr>
        <w:t xml:space="preserve"> Interpersonal Relationships</w:t>
      </w:r>
    </w:p>
    <w:p w14:paraId="715D8328" w14:textId="6BA8565C" w:rsidR="008D726D" w:rsidRDefault="00871F40">
      <w:pPr>
        <w:rPr>
          <w:sz w:val="24"/>
          <w:szCs w:val="24"/>
        </w:rPr>
      </w:pPr>
      <w:r>
        <w:rPr>
          <w:b/>
          <w:sz w:val="24"/>
          <w:szCs w:val="24"/>
        </w:rPr>
        <w:t>OUTCOME:</w:t>
      </w:r>
      <w:r>
        <w:rPr>
          <w:sz w:val="24"/>
          <w:szCs w:val="24"/>
        </w:rPr>
        <w:t xml:space="preserve"> Social Capital</w:t>
      </w:r>
      <w:r w:rsidR="004E79E4">
        <w:rPr>
          <w:sz w:val="24"/>
          <w:szCs w:val="24"/>
        </w:rPr>
        <w:t>: Network Orientation</w:t>
      </w:r>
    </w:p>
    <w:p w14:paraId="2B7D8720" w14:textId="0E87E27A" w:rsidR="008D726D" w:rsidRDefault="00871F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MEASURE: </w:t>
      </w:r>
      <w:r w:rsidR="00BF4741">
        <w:rPr>
          <w:sz w:val="24"/>
          <w:szCs w:val="24"/>
        </w:rPr>
        <w:t>Mentee Relational Mindset Scale</w:t>
      </w:r>
    </w:p>
    <w:p w14:paraId="5297D052" w14:textId="77777777" w:rsidR="00EB4299" w:rsidRPr="00EB4299" w:rsidRDefault="00EB4299" w:rsidP="00EB4299">
      <w:pPr>
        <w:pStyle w:val="NormalWeb"/>
        <w:spacing w:before="200" w:beforeAutospacing="0" w:after="160" w:afterAutospacing="0"/>
        <w:rPr>
          <w:rFonts w:asciiTheme="majorHAnsi" w:hAnsiTheme="majorHAnsi" w:cstheme="majorHAnsi"/>
        </w:rPr>
      </w:pPr>
      <w:r w:rsidRPr="00EB4299">
        <w:rPr>
          <w:rFonts w:asciiTheme="majorHAnsi" w:hAnsiTheme="majorHAnsi" w:cstheme="majorHAnsi"/>
          <w:b/>
          <w:bCs/>
          <w:i/>
          <w:iCs/>
          <w:color w:val="242424"/>
          <w:shd w:val="clear" w:color="auto" w:fill="FFFFFF"/>
        </w:rPr>
        <w:t xml:space="preserve">NOTE: </w:t>
      </w:r>
      <w:r w:rsidRPr="00EB4299">
        <w:rPr>
          <w:rFonts w:asciiTheme="majorHAnsi" w:hAnsiTheme="majorHAnsi" w:cstheme="majorHAnsi"/>
          <w:i/>
          <w:iCs/>
          <w:color w:val="242424"/>
          <w:shd w:val="clear" w:color="auto" w:fill="FFFFFF"/>
        </w:rPr>
        <w:t xml:space="preserve">Users interested in learning more about Search Institute’s social capital resources and measurement work or needing consultation on using the measure are encouraged to visit </w:t>
      </w:r>
      <w:hyperlink r:id="rId6" w:history="1">
        <w:r w:rsidRPr="00EB4299">
          <w:rPr>
            <w:rStyle w:val="Hyperlink"/>
            <w:rFonts w:asciiTheme="majorHAnsi" w:hAnsiTheme="majorHAnsi" w:cstheme="majorHAnsi"/>
            <w:i/>
            <w:iCs/>
            <w:color w:val="1155CC"/>
            <w:shd w:val="clear" w:color="auto" w:fill="FFFFFF"/>
          </w:rPr>
          <w:t>searchinstitute.org</w:t>
        </w:r>
      </w:hyperlink>
      <w:r w:rsidRPr="00EB4299">
        <w:rPr>
          <w:rFonts w:asciiTheme="majorHAnsi" w:hAnsiTheme="majorHAnsi" w:cstheme="majorHAnsi"/>
          <w:i/>
          <w:iCs/>
          <w:color w:val="242424"/>
          <w:shd w:val="clear" w:color="auto" w:fill="FFFFFF"/>
        </w:rPr>
        <w:t>.</w:t>
      </w:r>
    </w:p>
    <w:p w14:paraId="7497B3BA" w14:textId="77777777" w:rsidR="00EB4299" w:rsidRDefault="00EB4299">
      <w:pPr>
        <w:rPr>
          <w:sz w:val="24"/>
          <w:szCs w:val="24"/>
        </w:rPr>
      </w:pPr>
    </w:p>
    <w:p w14:paraId="09B59831" w14:textId="77777777" w:rsidR="008D726D" w:rsidRDefault="008D726D">
      <w:pPr>
        <w:rPr>
          <w:sz w:val="24"/>
          <w:szCs w:val="24"/>
        </w:rPr>
      </w:pPr>
    </w:p>
    <w:tbl>
      <w:tblPr>
        <w:tblStyle w:val="a"/>
        <w:tblW w:w="98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3"/>
        <w:gridCol w:w="1080"/>
        <w:gridCol w:w="1080"/>
        <w:gridCol w:w="1260"/>
        <w:gridCol w:w="990"/>
        <w:gridCol w:w="1080"/>
      </w:tblGrid>
      <w:tr w:rsidR="00BF4741" w14:paraId="57CA5CC0" w14:textId="46A4C9E6" w:rsidTr="00EB4299">
        <w:trPr>
          <w:trHeight w:val="710"/>
        </w:trPr>
        <w:tc>
          <w:tcPr>
            <w:tcW w:w="4333" w:type="dxa"/>
          </w:tcPr>
          <w:p w14:paraId="1E16AC53" w14:textId="77777777" w:rsidR="00BF4741" w:rsidRDefault="00BF4741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5216243A" w14:textId="6645C801" w:rsidR="00BF4741" w:rsidRDefault="00BF4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do you agree or disagree with each statement?</w:t>
            </w:r>
          </w:p>
        </w:tc>
        <w:tc>
          <w:tcPr>
            <w:tcW w:w="1080" w:type="dxa"/>
            <w:vAlign w:val="center"/>
          </w:tcPr>
          <w:p w14:paraId="47213351" w14:textId="77777777" w:rsidR="00BF4741" w:rsidRDefault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</w:t>
            </w:r>
          </w:p>
          <w:p w14:paraId="3678AD4C" w14:textId="6CAFA9BF" w:rsidR="00BF4741" w:rsidRDefault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080" w:type="dxa"/>
            <w:vAlign w:val="center"/>
          </w:tcPr>
          <w:p w14:paraId="4E9D097C" w14:textId="1C99FA15" w:rsidR="00BF4741" w:rsidRDefault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260" w:type="dxa"/>
          </w:tcPr>
          <w:p w14:paraId="186725B2" w14:textId="3DF59337" w:rsidR="00BF4741" w:rsidRDefault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Disagree or Agree</w:t>
            </w:r>
          </w:p>
        </w:tc>
        <w:tc>
          <w:tcPr>
            <w:tcW w:w="990" w:type="dxa"/>
            <w:vAlign w:val="center"/>
          </w:tcPr>
          <w:p w14:paraId="7981C1D2" w14:textId="420D6EF9" w:rsidR="00BF4741" w:rsidRDefault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080" w:type="dxa"/>
            <w:vAlign w:val="center"/>
          </w:tcPr>
          <w:p w14:paraId="01F58516" w14:textId="708E81BE" w:rsidR="00BF4741" w:rsidRDefault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</w:tr>
      <w:tr w:rsidR="00BF4741" w14:paraId="3E10ECCC" w14:textId="18D409F6" w:rsidTr="00EB4299">
        <w:tc>
          <w:tcPr>
            <w:tcW w:w="4333" w:type="dxa"/>
            <w:vAlign w:val="center"/>
          </w:tcPr>
          <w:p w14:paraId="095511A9" w14:textId="780F0816" w:rsidR="00BF4741" w:rsidRDefault="00BF4741" w:rsidP="00BF4741">
            <w:pPr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t>It is beneficial to use my relationships to reach my life goals</w:t>
            </w:r>
            <w:r w:rsidRPr="009431E8"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F93470E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7019A293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227ECDFA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75B0AAF0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1FF0A260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3A26CCAD" w14:textId="6D921091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159A9F18" w14:textId="481DCBF8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67D61064" w14:textId="701148BF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1A3FC0C5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1AD30363" w14:textId="4445EA5D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741" w14:paraId="3016450F" w14:textId="17B730C1" w:rsidTr="00EB4299">
        <w:tc>
          <w:tcPr>
            <w:tcW w:w="4333" w:type="dxa"/>
            <w:vAlign w:val="center"/>
          </w:tcPr>
          <w:p w14:paraId="2A59269A" w14:textId="44AC7F03" w:rsidR="00BF4741" w:rsidRDefault="00BF4741" w:rsidP="00BF4741">
            <w:pPr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t>Reaching my life goals is influenced by having a network of supportive relationships</w:t>
            </w:r>
            <w:r w:rsidRPr="009431E8">
              <w:t>.</w:t>
            </w:r>
          </w:p>
        </w:tc>
        <w:tc>
          <w:tcPr>
            <w:tcW w:w="1080" w:type="dxa"/>
            <w:vAlign w:val="center"/>
          </w:tcPr>
          <w:p w14:paraId="392AA947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34ACDFA3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670C37B2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5AC18C71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179286C3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3740D350" w14:textId="6B489285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4E35B0A7" w14:textId="7D86CBAE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7CC6DC31" w14:textId="19CD34B3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73FA48B9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63C4C409" w14:textId="3A6B412C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741" w14:paraId="24A80F5F" w14:textId="57F5196D" w:rsidTr="00EB4299">
        <w:tc>
          <w:tcPr>
            <w:tcW w:w="4333" w:type="dxa"/>
            <w:vAlign w:val="center"/>
          </w:tcPr>
          <w:p w14:paraId="61641BFA" w14:textId="6452AF3D" w:rsidR="00BF4741" w:rsidRDefault="00BF4741" w:rsidP="00BF4741">
            <w:pPr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t>Surrounding myself with supportive relationships will help me overcome barriers to reaching my goals</w:t>
            </w:r>
            <w:r w:rsidRPr="009431E8">
              <w:t>.</w:t>
            </w:r>
          </w:p>
        </w:tc>
        <w:tc>
          <w:tcPr>
            <w:tcW w:w="1080" w:type="dxa"/>
            <w:vAlign w:val="center"/>
          </w:tcPr>
          <w:p w14:paraId="58922341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795F61DB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5B3A0851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5C5DEBB5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5A29F48C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4D77DAA9" w14:textId="16977EFF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1A286841" w14:textId="4CF77CB4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1B3455DD" w14:textId="637D0D0F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41CEC75E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34C330F3" w14:textId="5DC002A5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741" w14:paraId="527B6EA5" w14:textId="75A556B1" w:rsidTr="00EB4299">
        <w:tc>
          <w:tcPr>
            <w:tcW w:w="4333" w:type="dxa"/>
            <w:vAlign w:val="center"/>
          </w:tcPr>
          <w:p w14:paraId="5E6286CD" w14:textId="20C7303B" w:rsidR="00BF4741" w:rsidRDefault="00BF4741" w:rsidP="00BF4741">
            <w:pPr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t>It is important for me to help others reach their goals by connecting them with other people and resources</w:t>
            </w:r>
            <w:r w:rsidRPr="009431E8">
              <w:t>.</w:t>
            </w:r>
          </w:p>
        </w:tc>
        <w:tc>
          <w:tcPr>
            <w:tcW w:w="1080" w:type="dxa"/>
            <w:vAlign w:val="center"/>
          </w:tcPr>
          <w:p w14:paraId="04DA57C5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4765C641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26739377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3AED0CA1" w14:textId="77777777" w:rsidR="00BF4741" w:rsidRDefault="00BF4741" w:rsidP="00BF4741">
            <w:pPr>
              <w:ind w:left="-198" w:firstLine="1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4CEFB1D6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15FF25DF" w14:textId="2286373C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330A5282" w14:textId="0A0C53FF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2E0C0CC9" w14:textId="546200E5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1F534068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57DA90E6" w14:textId="69D2C150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741" w14:paraId="403027AA" w14:textId="6BD746D6" w:rsidTr="00EB4299">
        <w:tc>
          <w:tcPr>
            <w:tcW w:w="4333" w:type="dxa"/>
            <w:vAlign w:val="center"/>
          </w:tcPr>
          <w:p w14:paraId="3C160FF6" w14:textId="0A9D1A73" w:rsidR="00BF4741" w:rsidRDefault="00BF4741" w:rsidP="00BF4741">
            <w:pPr>
              <w:ind w:left="27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t>It is useful to have a network of people who can advocate for me</w:t>
            </w:r>
            <w:r w:rsidRPr="009431E8">
              <w:t xml:space="preserve">. </w:t>
            </w:r>
          </w:p>
        </w:tc>
        <w:tc>
          <w:tcPr>
            <w:tcW w:w="1080" w:type="dxa"/>
            <w:vAlign w:val="center"/>
          </w:tcPr>
          <w:p w14:paraId="187656C9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356F32AD" w14:textId="0EEC0EC6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10FF8CC9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05F7D651" w14:textId="36C8C01B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1201C022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128EF95C" w14:textId="683488D4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4E7E916B" w14:textId="785C9361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0FE58F23" w14:textId="150374E9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7E267BBA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74B0DD8C" w14:textId="552B65D5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4741" w14:paraId="4E835CAA" w14:textId="7F431EA9" w:rsidTr="00EB4299">
        <w:tc>
          <w:tcPr>
            <w:tcW w:w="4333" w:type="dxa"/>
            <w:vAlign w:val="center"/>
          </w:tcPr>
          <w:p w14:paraId="2061584F" w14:textId="6B7E626A" w:rsidR="00BF4741" w:rsidRDefault="00BF4741" w:rsidP="00BF4741">
            <w:pPr>
              <w:ind w:left="27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t>I want to build a diverse network of people to help me reach my goals</w:t>
            </w:r>
            <w:r w:rsidRPr="009431E8">
              <w:t>.</w:t>
            </w:r>
          </w:p>
        </w:tc>
        <w:tc>
          <w:tcPr>
            <w:tcW w:w="1080" w:type="dxa"/>
            <w:vAlign w:val="center"/>
          </w:tcPr>
          <w:p w14:paraId="447C2FBE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5185A012" w14:textId="6B4066AF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20B03F89" w14:textId="77777777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0E5AB66C" w14:textId="24823D45" w:rsidR="00BF4741" w:rsidRDefault="00BF4741" w:rsidP="00BF4741">
            <w:pPr>
              <w:ind w:left="-198" w:firstLine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42721ADC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4BA2BB54" w14:textId="2E7D4EB4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33753305" w14:textId="1201017C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49150595" w14:textId="275F5796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6BAFBEC6" w14:textId="77777777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  <w:p w14:paraId="4683EF62" w14:textId="660B938E" w:rsidR="00BF4741" w:rsidRDefault="00BF4741" w:rsidP="00BF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4509B16" w14:textId="77777777" w:rsidR="008D726D" w:rsidRDefault="008D726D">
      <w:pPr>
        <w:rPr>
          <w:sz w:val="24"/>
          <w:szCs w:val="24"/>
        </w:rPr>
      </w:pPr>
    </w:p>
    <w:p w14:paraId="5D6714C9" w14:textId="77777777" w:rsidR="00EB4299" w:rsidRDefault="00EB4299">
      <w:pPr>
        <w:rPr>
          <w:sz w:val="24"/>
          <w:szCs w:val="24"/>
        </w:rPr>
      </w:pPr>
    </w:p>
    <w:p w14:paraId="616692D6" w14:textId="77B56068" w:rsidR="00EB4299" w:rsidRDefault="00EB4299" w:rsidP="00EB4299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Citation:</w:t>
      </w:r>
      <w:r>
        <w:rPr>
          <w:rFonts w:ascii="Calibri" w:hAnsi="Calibri" w:cs="Calibri"/>
          <w:color w:val="000000"/>
          <w:sz w:val="22"/>
          <w:szCs w:val="22"/>
        </w:rPr>
        <w:t xml:space="preserve"> Search Institute. (20</w:t>
      </w:r>
      <w:r>
        <w:rPr>
          <w:rFonts w:ascii="Calibri" w:hAnsi="Calibri" w:cs="Calibri"/>
          <w:color w:val="000000"/>
          <w:sz w:val="22"/>
          <w:szCs w:val="22"/>
        </w:rPr>
        <w:t>23</w:t>
      </w:r>
      <w:r>
        <w:rPr>
          <w:rFonts w:ascii="Calibri" w:hAnsi="Calibri" w:cs="Calibri"/>
          <w:color w:val="000000"/>
          <w:sz w:val="22"/>
          <w:szCs w:val="22"/>
        </w:rPr>
        <w:t>).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Social Capital Survey Guide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. </w:t>
      </w:r>
    </w:p>
    <w:p w14:paraId="035A9175" w14:textId="77777777" w:rsidR="008D726D" w:rsidRDefault="008D726D"/>
    <w:sectPr w:rsidR="008D726D" w:rsidSect="00EB429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D8695" w14:textId="77777777" w:rsidR="00871F40" w:rsidRDefault="00871F40">
      <w:pPr>
        <w:spacing w:line="240" w:lineRule="auto"/>
      </w:pPr>
      <w:r>
        <w:separator/>
      </w:r>
    </w:p>
  </w:endnote>
  <w:endnote w:type="continuationSeparator" w:id="0">
    <w:p w14:paraId="08D0602E" w14:textId="77777777" w:rsidR="00871F40" w:rsidRDefault="00871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69938" w14:textId="77777777" w:rsidR="00871F40" w:rsidRDefault="00871F40">
      <w:pPr>
        <w:spacing w:line="240" w:lineRule="auto"/>
      </w:pPr>
      <w:r>
        <w:separator/>
      </w:r>
    </w:p>
  </w:footnote>
  <w:footnote w:type="continuationSeparator" w:id="0">
    <w:p w14:paraId="6C446074" w14:textId="77777777" w:rsidR="00871F40" w:rsidRDefault="00871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E3B4" w14:textId="77777777" w:rsidR="008D726D" w:rsidRDefault="00871F40">
    <w:pPr>
      <w:jc w:val="center"/>
    </w:pPr>
    <w:r>
      <w:t xml:space="preserve">National Mentoring Resource Center (NMRC) </w:t>
    </w:r>
  </w:p>
  <w:p w14:paraId="1A3D38C6" w14:textId="77777777" w:rsidR="008D726D" w:rsidRDefault="00871F40">
    <w:pPr>
      <w:jc w:val="center"/>
    </w:pPr>
    <w:r>
      <w:t>Measurement Guidance Toolkit</w:t>
    </w:r>
  </w:p>
  <w:p w14:paraId="39B7C93D" w14:textId="77777777" w:rsidR="008D726D" w:rsidRDefault="00871F40">
    <w:pPr>
      <w:jc w:val="center"/>
    </w:pPr>
    <w:r>
      <w:t>Ready-to-Use Measures</w:t>
    </w:r>
  </w:p>
  <w:p w14:paraId="5AB003AC" w14:textId="77777777" w:rsidR="008D726D" w:rsidRDefault="008D7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2D89C782" w14:textId="77777777" w:rsidR="008D726D" w:rsidRDefault="008D7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6D"/>
    <w:rsid w:val="0013711C"/>
    <w:rsid w:val="002A351D"/>
    <w:rsid w:val="00394578"/>
    <w:rsid w:val="004A7061"/>
    <w:rsid w:val="004E79E4"/>
    <w:rsid w:val="006D30EF"/>
    <w:rsid w:val="007E7484"/>
    <w:rsid w:val="00871F40"/>
    <w:rsid w:val="008D726D"/>
    <w:rsid w:val="00AC4351"/>
    <w:rsid w:val="00BF4741"/>
    <w:rsid w:val="00CD1685"/>
    <w:rsid w:val="00DB0718"/>
    <w:rsid w:val="00DD775F"/>
    <w:rsid w:val="00E90CF8"/>
    <w:rsid w:val="00EB4299"/>
    <w:rsid w:val="00F44AA5"/>
    <w:rsid w:val="00F73B83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E14A2"/>
  <w15:docId w15:val="{DF9D7373-7ACD-49F3-A0C5-A86E072D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B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institute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933</Characters>
  <Application>Microsoft Office Word</Application>
  <DocSecurity>0</DocSecurity>
  <Lines>98</Lines>
  <Paragraphs>78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naida silverthorn</cp:lastModifiedBy>
  <cp:revision>4</cp:revision>
  <dcterms:created xsi:type="dcterms:W3CDTF">2024-06-04T15:54:00Z</dcterms:created>
  <dcterms:modified xsi:type="dcterms:W3CDTF">2024-06-04T16:05:00Z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0cae2c6de07d1861d2f0990e4edb02b4a72dab3e6f6fbe1d4a3ad2ac142d3484</vt:lpwstr>
  </property>
</Properties>
</file>